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C2" w:rsidRDefault="00B721C2" w:rsidP="00B721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АДМИНИСТРАЦИЯ ПРИМОРСКОГО КРАЯ</w:t>
      </w:r>
    </w:p>
    <w:p w:rsidR="00B721C2" w:rsidRDefault="00B721C2" w:rsidP="00B721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B721C2" w:rsidRDefault="00B721C2" w:rsidP="00B721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ПОСТАНОВЛЕНИЕ</w:t>
      </w:r>
    </w:p>
    <w:p w:rsidR="00B721C2" w:rsidRDefault="00B721C2" w:rsidP="00B721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от 10 января 2019 г. N 1-па</w:t>
      </w:r>
    </w:p>
    <w:p w:rsidR="00B721C2" w:rsidRDefault="00B721C2" w:rsidP="00B721C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EastAsia" w:hAnsi="Arial" w:cs="Arial"/>
          <w:color w:val="auto"/>
          <w:sz w:val="20"/>
          <w:szCs w:val="20"/>
        </w:rPr>
      </w:pPr>
    </w:p>
    <w:p w:rsidR="00B721C2" w:rsidRDefault="00B721C2" w:rsidP="00B721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ОБ УТВЕРЖДЕНИИ ПОРЯДКА ПРИНЯТИЯ РЕШЕНИЙ</w:t>
      </w:r>
    </w:p>
    <w:p w:rsidR="00B721C2" w:rsidRDefault="00B721C2" w:rsidP="00B721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 ВОПРОСАМ, ПРЕДУСМОТРЕННЫМ ПУНКТАМИ 1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 xml:space="preserve"> И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 xml:space="preserve"> 2 ЧАСТИ 4</w:t>
      </w:r>
    </w:p>
    <w:p w:rsidR="00B721C2" w:rsidRDefault="00B721C2" w:rsidP="00B721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СТАТЬИ 18 ЗАКОНА ПРИМОРСКОГО КРАЯ ОТ 7 АВГУСТА 2013 ГОДА</w:t>
      </w:r>
    </w:p>
    <w:p w:rsidR="00B721C2" w:rsidRDefault="00B721C2" w:rsidP="00B721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N 227-КЗ "О СИСТЕМЕ КАПИТАЛЬНОГО РЕМОНТА 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МНОГОКВАРТИРНЫХ</w:t>
      </w:r>
      <w:proofErr w:type="gramEnd"/>
    </w:p>
    <w:p w:rsidR="00B721C2" w:rsidRDefault="00B721C2" w:rsidP="00B721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ДОМОВ В ПРИМОРСКОМ КРАЕ", В СЛУЧАЕ ВОЗНИКНОВЕНИЯ АВАРИИ</w:t>
      </w:r>
    </w:p>
    <w:p w:rsidR="00B721C2" w:rsidRDefault="00B721C2" w:rsidP="00B721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 xml:space="preserve">ИЛИ ИНЫХ ЧРЕЗВЫЧАЙНЫХ СИТУАЦИЙ 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ПРИРОДНОГО</w:t>
      </w:r>
      <w:proofErr w:type="gramEnd"/>
    </w:p>
    <w:p w:rsidR="00B721C2" w:rsidRDefault="00B721C2" w:rsidP="00B721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ИЛИ ТЕХНОГЕННОГО ХАРАКТЕРА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B721C2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721C2" w:rsidRDefault="00B7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B721C2" w:rsidRDefault="00B7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Администрации Приморского края</w:t>
            </w:r>
            <w:proofErr w:type="gramEnd"/>
          </w:p>
          <w:p w:rsidR="00B721C2" w:rsidRDefault="00B7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01.04.2019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187-па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26.07.2019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482-па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от 7 августа 2013 года N 227-КЗ "О системе капитального ремонта многоквартирных домов в Приморском крае" Администрация Приморского края постановляет: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Утвердить прилагаемый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принятия решений по вопросам, предусмотренным пунктами 1 и 2 части 4 статьи 18 Закона Приморского края от 7 августа 2013 года N 227-КЗ "О системе капитального ремонта многоквартирных домов в Приморском крае", в случае возникновения аварии или иных чрезвычайных ситуаций природного или техногенного характера.</w:t>
      </w:r>
      <w:proofErr w:type="gramEnd"/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01.04.2019 N 187-па)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Департаменту информационной политики Приморского края обеспечить официальное опубликование настоящего постановления.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И.о. Губернатора края -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Главы Администрации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Приморского края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В.Г.ЩЕРБИНА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Приморского края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10.01.2019 N 1-па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1C2" w:rsidRDefault="00B721C2" w:rsidP="00B721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EastAsia" w:hAnsi="Arial" w:cs="Arial"/>
          <w:color w:val="auto"/>
          <w:sz w:val="20"/>
          <w:szCs w:val="20"/>
        </w:rPr>
        <w:t>ПОРЯДОК</w:t>
      </w:r>
    </w:p>
    <w:p w:rsidR="00B721C2" w:rsidRDefault="00B721C2" w:rsidP="00B721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ПРИНЯТИЯ РЕШЕНИЙ ПО ВОПРОСАМ,</w:t>
      </w:r>
    </w:p>
    <w:p w:rsidR="00B721C2" w:rsidRDefault="00B721C2" w:rsidP="00B721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ПРЕДУСМОТРЕННЫМ ПУНКТАМИ 1</w:t>
      </w:r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 xml:space="preserve"> И</w:t>
      </w:r>
      <w:proofErr w:type="gramEnd"/>
      <w:r>
        <w:rPr>
          <w:rFonts w:ascii="Arial" w:eastAsiaTheme="minorEastAsia" w:hAnsi="Arial" w:cs="Arial"/>
          <w:color w:val="auto"/>
          <w:sz w:val="20"/>
          <w:szCs w:val="20"/>
        </w:rPr>
        <w:t xml:space="preserve"> 2 ЧАСТИ 4</w:t>
      </w:r>
    </w:p>
    <w:p w:rsidR="00B721C2" w:rsidRDefault="00B721C2" w:rsidP="00B721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СТАТЬИ 18 ЗАКОНА ПРИМОРСКОГО КРАЯ ОТ 7 АВГУСТА</w:t>
      </w:r>
    </w:p>
    <w:p w:rsidR="00B721C2" w:rsidRDefault="00B721C2" w:rsidP="00B721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2013 ГОДА N 227-КЗ "О СИСТЕМЕ КАПИТАЛЬНОГО РЕМОНТА</w:t>
      </w:r>
    </w:p>
    <w:p w:rsidR="00B721C2" w:rsidRDefault="00B721C2" w:rsidP="00B721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МНОГОКВАРТИРНЫХ ДОМОВ В ПРИМОРСКОМ КРАЕ", В СЛУЧАЕ</w:t>
      </w:r>
    </w:p>
    <w:p w:rsidR="00B721C2" w:rsidRDefault="00B721C2" w:rsidP="00B721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ВОЗНИКНОВЕНИЯ АВАРИИ ИЛИ ИНЫХ ЧРЕЗВЫЧАЙНЫХ СИТУАЦИЙ</w:t>
      </w:r>
    </w:p>
    <w:p w:rsidR="00B721C2" w:rsidRDefault="00B721C2" w:rsidP="00B721C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ПРИРОДНОГО ИЛИ ТЕХНОГЕННОГО ХАРАКТЕРА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B721C2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B721C2" w:rsidRDefault="00B7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B721C2" w:rsidRDefault="00B7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Администрации Приморского края</w:t>
            </w:r>
            <w:proofErr w:type="gramEnd"/>
          </w:p>
          <w:p w:rsidR="00B721C2" w:rsidRDefault="00B72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01.04.2019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187-па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26.07.2019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482-па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Настоящий Порядок устанавливает процедуру принятия решений по вопросам, предусмотренным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2 части 4 статьи 18</w:t>
        </w:r>
      </w:hyperlink>
      <w:r>
        <w:rPr>
          <w:rFonts w:ascii="Arial" w:hAnsi="Arial" w:cs="Arial"/>
          <w:sz w:val="20"/>
          <w:szCs w:val="20"/>
        </w:rPr>
        <w:t xml:space="preserve"> Закона Приморского края от 7 августа 2013 года N 227-КЗ "О системе капитального ремонта многоквартирных домов в Приморском крае" (далее - Закон N 227-КЗ), в случае возникновения аварии или иных чрезвычайных ситуаций природного или техногенного характера (далее - чрезвычайная ситуация).</w:t>
      </w:r>
      <w:proofErr w:type="gramEnd"/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01.04.2019 N 187-па)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Под аварией в целях настоящего Порядка понимаются обрушение несущих ограждающих конструкций, которое может повлечь потерю работоспособности здания многоквартирного дома (далее - МКД), и (или) разрушение инженерных систем и коммуникаций МКД, повлекшее нарушение их работоспособности в целом по всему дому на срок более трех суток непрерывно в отопительный период, за исключением оборудования лифтов.</w:t>
      </w:r>
      <w:proofErr w:type="gramEnd"/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Настоящий Порядок применяется в отношении МКД, собственники </w:t>
      </w:r>
      <w:proofErr w:type="gramStart"/>
      <w:r>
        <w:rPr>
          <w:rFonts w:ascii="Arial" w:hAnsi="Arial" w:cs="Arial"/>
          <w:sz w:val="20"/>
          <w:szCs w:val="20"/>
        </w:rPr>
        <w:t>помещений</w:t>
      </w:r>
      <w:proofErr w:type="gramEnd"/>
      <w:r>
        <w:rPr>
          <w:rFonts w:ascii="Arial" w:hAnsi="Arial" w:cs="Arial"/>
          <w:sz w:val="20"/>
          <w:szCs w:val="20"/>
        </w:rPr>
        <w:t xml:space="preserve"> в которых формируют фонд капитального ремонта на счете фонда Приморского края "Фонд капитального ремонта многоквартирных домов Приморского края" (далее - Региональный оператор).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 случае возникновения чрезвычайной ситуации капитальный ремонт общего имущества в МКД (далее - капитальный ремонт) осуществляется: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при условии введения режима чрезвычайной ситуации в отношении территории, на которой расположен такой МКД;</w:t>
      </w:r>
      <w:proofErr w:type="gramEnd"/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без включения такого дома в краткосрочный план реализации региональной программы капитального ремонта;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объеме, необходимом для ликвидации последствий, возникших вследствие чрезвычайной ситуации;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видам услуг и (или) работ, предусмотренных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19</w:t>
        </w:r>
      </w:hyperlink>
      <w:r>
        <w:rPr>
          <w:rFonts w:ascii="Arial" w:hAnsi="Arial" w:cs="Arial"/>
          <w:sz w:val="20"/>
          <w:szCs w:val="20"/>
        </w:rPr>
        <w:t xml:space="preserve"> Закона N 227-КЗ;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условии </w:t>
      </w:r>
      <w:proofErr w:type="spellStart"/>
      <w:r>
        <w:rPr>
          <w:rFonts w:ascii="Arial" w:hAnsi="Arial" w:cs="Arial"/>
          <w:sz w:val="20"/>
          <w:szCs w:val="20"/>
        </w:rPr>
        <w:t>непревышения</w:t>
      </w:r>
      <w:proofErr w:type="spellEnd"/>
      <w:r>
        <w:rPr>
          <w:rFonts w:ascii="Arial" w:hAnsi="Arial" w:cs="Arial"/>
          <w:sz w:val="20"/>
          <w:szCs w:val="20"/>
        </w:rPr>
        <w:t xml:space="preserve"> предельной стоимости планируемых услуг и (или) работ, установленной региональной программой капитального ремонта;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счет средств Регионального оператора, предусмотренных в соответствии со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статьей 29</w:t>
        </w:r>
      </w:hyperlink>
      <w:r>
        <w:rPr>
          <w:rFonts w:ascii="Arial" w:hAnsi="Arial" w:cs="Arial"/>
          <w:sz w:val="20"/>
          <w:szCs w:val="20"/>
        </w:rPr>
        <w:t xml:space="preserve"> Закона N 227-КЗ в качестве финансовой устойчивости деятельности Регионального оператора (далее - средства финансовой устойчивости).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26.07.2019 N 482-па)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1"/>
      <w:bookmarkEnd w:id="1"/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 xml:space="preserve">Орган местного самоуправления, уполномоченный в соответствии с Федеральным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6 октября 2003 года N 131-ФЗ "Об общих принципах организации местного самоуправления в Российской Федерации" на участие в предупреждении и ликвидации последствий чрезвычайных ситуаций на территории муниципального образования Приморского края (далее - уполномоченный орган), в течение десяти календарных дней со дня введения режима чрезвычайной ситуации совместно с лицом, осуществляющим управление МКД</w:t>
      </w:r>
      <w:proofErr w:type="gramEnd"/>
      <w:r>
        <w:rPr>
          <w:rFonts w:ascii="Arial" w:hAnsi="Arial" w:cs="Arial"/>
          <w:sz w:val="20"/>
          <w:szCs w:val="20"/>
        </w:rPr>
        <w:t>, либо с собственниками помещений в МКД в случае непосредственного управления домом проводят обследование МКД и его конструктивных элементов с составлением дефектных ведомостей, в которых указываются технические характеристики конструктивных элементов, необходимых для определения стоимости услуг и (или) работ по капитальному ремонту, готовят и утверждают смету (сметы) на проведение капитального ремонта.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01.04.2019 N 187-па)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3"/>
      <w:bookmarkEnd w:id="2"/>
      <w:r>
        <w:rPr>
          <w:rFonts w:ascii="Arial" w:hAnsi="Arial" w:cs="Arial"/>
          <w:sz w:val="20"/>
          <w:szCs w:val="20"/>
        </w:rPr>
        <w:t xml:space="preserve">5. По истечении срока, установленного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пунктом 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уполномоченный орган принимает решение: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необходимости проведения капитального ремонта в целях ликвидации последствий, вызванных чрезвычайной ситуацией, с определением перечня услуг и работ;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необходимости обращения к Региональному оператору по вопросу выполнения капитального ремонта за счет средств финансовой устойчивости;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26.07.2019 N 482-па)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согласовании сметы (смет) на проведение капитального ремонта, </w:t>
      </w:r>
      <w:proofErr w:type="gramStart"/>
      <w:r>
        <w:rPr>
          <w:rFonts w:ascii="Arial" w:hAnsi="Arial" w:cs="Arial"/>
          <w:sz w:val="20"/>
          <w:szCs w:val="20"/>
        </w:rPr>
        <w:t>стоимость</w:t>
      </w:r>
      <w:proofErr w:type="gramEnd"/>
      <w:r>
        <w:rPr>
          <w:rFonts w:ascii="Arial" w:hAnsi="Arial" w:cs="Arial"/>
          <w:sz w:val="20"/>
          <w:szCs w:val="20"/>
        </w:rPr>
        <w:t xml:space="preserve"> которой не может превышать предельно допустимую стоимость услуг и (или) работ по капитальному ремонту исходя из </w:t>
      </w:r>
      <w:r>
        <w:rPr>
          <w:rFonts w:ascii="Arial" w:hAnsi="Arial" w:cs="Arial"/>
          <w:sz w:val="20"/>
          <w:szCs w:val="20"/>
        </w:rPr>
        <w:lastRenderedPageBreak/>
        <w:t xml:space="preserve">предельной стоимости услуг и (или) работ по капитальному ремонту, определенной в порядке, предусмотренном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190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Федерации.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 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01.04.2019 N 187-па)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9"/>
      <w:bookmarkEnd w:id="3"/>
      <w:r>
        <w:rPr>
          <w:rFonts w:ascii="Arial" w:hAnsi="Arial" w:cs="Arial"/>
          <w:sz w:val="20"/>
          <w:szCs w:val="20"/>
        </w:rPr>
        <w:t xml:space="preserve">6. В течение двух рабочих дней со дня принятия решения в соответствии с </w:t>
      </w:r>
      <w:hyperlink w:anchor="Par63" w:history="1">
        <w:r>
          <w:rPr>
            <w:rFonts w:ascii="Arial" w:hAnsi="Arial" w:cs="Arial"/>
            <w:color w:val="0000FF"/>
            <w:sz w:val="20"/>
            <w:szCs w:val="20"/>
          </w:rPr>
          <w:t>пунктом 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уполномоченный орган представляет Региональному оператору: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заявление о необходимости проведения капитального ремонта, вызванного чрезвычайной ситуацией, в произвольной форме с описью прилагаемых документов;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копию решения о введении режима чрезвычайной ситуации в отношении территории, на которой </w:t>
      </w:r>
      <w:proofErr w:type="gramStart"/>
      <w:r>
        <w:rPr>
          <w:rFonts w:ascii="Arial" w:hAnsi="Arial" w:cs="Arial"/>
          <w:sz w:val="20"/>
          <w:szCs w:val="20"/>
        </w:rPr>
        <w:t>расположен</w:t>
      </w:r>
      <w:proofErr w:type="gramEnd"/>
      <w:r>
        <w:rPr>
          <w:rFonts w:ascii="Arial" w:hAnsi="Arial" w:cs="Arial"/>
          <w:sz w:val="20"/>
          <w:szCs w:val="20"/>
        </w:rPr>
        <w:t xml:space="preserve"> МКД;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дефектные ведомости с указанием технических характеристик конструктивных элементов, необходимых для определения стоимости услуг и (или) работ по капитальному ремонту;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смету (сметы) на проведение капитального ремонта.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01.04.2019 N 187-па)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5"/>
      <w:bookmarkEnd w:id="4"/>
      <w:r>
        <w:rPr>
          <w:rFonts w:ascii="Arial" w:hAnsi="Arial" w:cs="Arial"/>
          <w:sz w:val="20"/>
          <w:szCs w:val="20"/>
        </w:rPr>
        <w:t xml:space="preserve">7. Региональный оператор в течение пяти рабочих дней со дня поступления документов, указанных в </w:t>
      </w:r>
      <w:hyperlink w:anchor="Par69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проверяет обоснованность представленных документов и содержащихся в них фактов, в том числе с выездом Регионального оператора непосредственно на МКД, в отношении которого представлены указанные документы, и его обследованием.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Лицо, осуществляющее управление МКД, либо собственники помещений в МКД в случае непосредственного управления домом обязаны предоставить представителям Регионального оператора беспрепятственный доступ к конструктивным элементам МКД, в отношении которых планируется капитальный ремонт.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Решение о выделении средств финансовой устойчивости на капитальный ремонт в целях ликвидации чрезвычайной ситуац</w:t>
      </w:r>
      <w:proofErr w:type="gramStart"/>
      <w:r>
        <w:rPr>
          <w:rFonts w:ascii="Arial" w:hAnsi="Arial" w:cs="Arial"/>
          <w:sz w:val="20"/>
          <w:szCs w:val="20"/>
        </w:rPr>
        <w:t>ии и ее</w:t>
      </w:r>
      <w:proofErr w:type="gramEnd"/>
      <w:r>
        <w:rPr>
          <w:rFonts w:ascii="Arial" w:hAnsi="Arial" w:cs="Arial"/>
          <w:sz w:val="20"/>
          <w:szCs w:val="20"/>
        </w:rPr>
        <w:t xml:space="preserve"> последствий либо об отказе в выделении таких средств принимается Региональным оператором в течение двух рабочих дней со дня завершения проверки обоснованности представленных документов и обследования МКД, предусмотренных </w:t>
      </w:r>
      <w:hyperlink w:anchor="Par75" w:history="1">
        <w:r>
          <w:rPr>
            <w:rFonts w:ascii="Arial" w:hAnsi="Arial" w:cs="Arial"/>
            <w:color w:val="0000FF"/>
            <w:sz w:val="20"/>
            <w:szCs w:val="20"/>
          </w:rPr>
          <w:t>пунктом 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отсутствия оснований, указанных в пункте 9 настоящего Порядка, Региональный оператор принимает решение о выделении средств финансовой устойчивости на капитальный ремонт.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8 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26.07.2019 N 482-па)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80"/>
      <w:bookmarkEnd w:id="5"/>
      <w:r>
        <w:rPr>
          <w:rFonts w:ascii="Arial" w:hAnsi="Arial" w:cs="Arial"/>
          <w:sz w:val="20"/>
          <w:szCs w:val="20"/>
        </w:rPr>
        <w:t>9. Решение об отказе в выделении средств финансовой устойчивости принимается Региональным оператором по следующим основаниям: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26.07.2019 N 482-па)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непредставление или представление не в полном объеме документов, указанных в </w:t>
      </w:r>
      <w:hyperlink w:anchor="Par69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представленные документы и содержащиеся в них факты не соответствуют результатам проверки, проведенной в соответствии с </w:t>
      </w:r>
      <w:hyperlink w:anchor="Par75" w:history="1">
        <w:r>
          <w:rPr>
            <w:rFonts w:ascii="Arial" w:hAnsi="Arial" w:cs="Arial"/>
            <w:color w:val="0000FF"/>
            <w:sz w:val="20"/>
            <w:szCs w:val="20"/>
          </w:rPr>
          <w:t>пунктом 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услуги и (или) работы не включены в перечень услуг и (или) работ по капитальному ремонту, предусмотренных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19</w:t>
        </w:r>
      </w:hyperlink>
      <w:r>
        <w:rPr>
          <w:rFonts w:ascii="Arial" w:hAnsi="Arial" w:cs="Arial"/>
          <w:sz w:val="20"/>
          <w:szCs w:val="20"/>
        </w:rPr>
        <w:t xml:space="preserve"> Закона N 227-КЗ;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стоимость услуг и (или) работ превышает размер предельной стоимости услуг и (или) работ по капитальному ремонту,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ремонт;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оказание услуг и (или) выполнение работ по капитальному ремонту из-за недостаточности средств повлечет за собой возникновение кредиторской задолженности Регионального оператора за оказанные услуги и (или) выполненные работы по капитальному ремонту в текущем году </w:t>
      </w:r>
      <w:proofErr w:type="gramStart"/>
      <w:r>
        <w:rPr>
          <w:rFonts w:ascii="Arial" w:hAnsi="Arial" w:cs="Arial"/>
          <w:sz w:val="20"/>
          <w:szCs w:val="20"/>
        </w:rPr>
        <w:t>выполнения краткосрочного плана реализации региональной программы капитального ремонта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решении об отказе в выделении средств финансовой устойчивости указывается основание или основания, предусмотренные </w:t>
      </w:r>
      <w:hyperlink w:anchor="Par80" w:history="1">
        <w:r>
          <w:rPr>
            <w:rFonts w:ascii="Arial" w:hAnsi="Arial" w:cs="Arial"/>
            <w:color w:val="0000FF"/>
            <w:sz w:val="20"/>
            <w:szCs w:val="20"/>
          </w:rPr>
          <w:t>пунктом 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26.07.2019 N 482-па)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Решение о выделении средств финансовой устойчивости либо об отказе в выделении средств финансовой устойчивости направляется Региональным оператором в уполномоченный орган в течение двух рабочих дней со дня, следующего за днем его принятия.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10 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26.07.2019 N 482-па)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Исключен. -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26.07.2019 N 482-па.</w:t>
      </w:r>
    </w:p>
    <w:p w:rsidR="00B721C2" w:rsidRDefault="00B721C2" w:rsidP="00B721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Капитальный ремонт, проведенный в соответствии с решением, принятым в рамках настоящего Порядка, учитывается при ежегодной актуализации региональной программы капитального ремонта.</w:t>
      </w: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1C2" w:rsidRDefault="00B721C2" w:rsidP="00B72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1C2" w:rsidRDefault="00B721C2" w:rsidP="00B721C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4624A" w:rsidRDefault="00B4624A"/>
    <w:sectPr w:rsidR="00B4624A" w:rsidSect="008A2FC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1C2"/>
    <w:rsid w:val="00B4624A"/>
    <w:rsid w:val="00B7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4E948D84C5D4E0C1FB73A8A7D72CF5E42C9E2C75E481468C3965CB58B904AAFAAD167A96E428B297BA8D8D07E977FE8FF704AD8AF57F6716EC5B04b0HCG" TargetMode="External"/><Relationship Id="rId13" Type="http://schemas.openxmlformats.org/officeDocument/2006/relationships/hyperlink" Target="consultantplus://offline/ref=A94E948D84C5D4E0C1FB73A8A7D72CF5E42C9E2C75E58F448A3D65CB58B904AAFAAD167A96E428B297BA8C8B08E977FE8FF704AD8AF57F6716EC5B04b0HCG" TargetMode="External"/><Relationship Id="rId18" Type="http://schemas.openxmlformats.org/officeDocument/2006/relationships/hyperlink" Target="consultantplus://offline/ref=A94E948D84C5D4E0C1FB73A8A7D72CF5E42C9E2C75E58B468F3C65CB58B904AAFAAD167A96E428B297BA8D8D07E977FE8FF704AD8AF57F6716EC5B04b0HCG" TargetMode="External"/><Relationship Id="rId26" Type="http://schemas.openxmlformats.org/officeDocument/2006/relationships/hyperlink" Target="consultantplus://offline/ref=A94E948D84C5D4E0C1FB73A8A7D72CF5E42C9E2C75E58B468F3C65CB58B904AAFAAD167A96E428B297BA8D8C04E977FE8FF704AD8AF57F6716EC5B04b0H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94E948D84C5D4E0C1FB73A8A7D72CF5E42C9E2C75E481468C3965CB58B904AAFAAD167A96E428B297BA8D8C05E977FE8FF704AD8AF57F6716EC5B04b0HCG" TargetMode="External"/><Relationship Id="rId7" Type="http://schemas.openxmlformats.org/officeDocument/2006/relationships/hyperlink" Target="consultantplus://offline/ref=A94E948D84C5D4E0C1FB73A8A7D72CF5E42C9E2C75E481468C3965CB58B904AAFAAD167A96E428B297BA8D8D06E977FE8FF704AD8AF57F6716EC5B04b0HCG" TargetMode="External"/><Relationship Id="rId12" Type="http://schemas.openxmlformats.org/officeDocument/2006/relationships/hyperlink" Target="consultantplus://offline/ref=A94E948D84C5D4E0C1FB73A8A7D72CF5E42C9E2C75E481468C3965CB58B904AAFAAD167A96E428B297BA8D8D08E977FE8FF704AD8AF57F6716EC5B04b0HCG" TargetMode="External"/><Relationship Id="rId17" Type="http://schemas.openxmlformats.org/officeDocument/2006/relationships/hyperlink" Target="consultantplus://offline/ref=A94E948D84C5D4E0C1FB73A8A7D72CF5E42C9E2C75E481468C3965CB58B904AAFAAD167A96E428B297BA8D8D09E977FE8FF704AD8AF57F6716EC5B04b0HCG" TargetMode="External"/><Relationship Id="rId25" Type="http://schemas.openxmlformats.org/officeDocument/2006/relationships/hyperlink" Target="consultantplus://offline/ref=A94E948D84C5D4E0C1FB73A8A7D72CF5E42C9E2C75E58B468F3C65CB58B904AAFAAD167A96E428B297BA8D8C03E977FE8FF704AD8AF57F6716EC5B04b0H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4E948D84C5D4E0C1FB6DA5B1BB72FAE724C02373E18316D06F639C07E902FFA8ED4823D4A33BB295A48F8D01bEHBG" TargetMode="External"/><Relationship Id="rId20" Type="http://schemas.openxmlformats.org/officeDocument/2006/relationships/hyperlink" Target="consultantplus://offline/ref=A94E948D84C5D4E0C1FB73A8A7D72CF5E42C9E2C75E481468C3965CB58B904AAFAAD167A96E428B297BA8D8C01E977FE8FF704AD8AF57F6716EC5B04b0HC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4E948D84C5D4E0C1FB73A8A7D72CF5E42C9E2C75E58F448A3D65CB58B904AAFAAD167A96E428B297BA8B8B09E977FE8FF704AD8AF57F6716EC5B04b0HCG" TargetMode="External"/><Relationship Id="rId11" Type="http://schemas.openxmlformats.org/officeDocument/2006/relationships/hyperlink" Target="consultantplus://offline/ref=A94E948D84C5D4E0C1FB73A8A7D72CF5E42C9E2C75E58F448A3D65CB58B904AAFAAD167A96E428B297BA8B8F00E977FE8FF704AD8AF57F6716EC5B04b0HCG" TargetMode="External"/><Relationship Id="rId24" Type="http://schemas.openxmlformats.org/officeDocument/2006/relationships/hyperlink" Target="consultantplus://offline/ref=A94E948D84C5D4E0C1FB73A8A7D72CF5E42C9E2C75E58F448A3D65CB58B904AAFAAD167A96E428B297BA8C8B08E977FE8FF704AD8AF57F6716EC5B04b0HCG" TargetMode="External"/><Relationship Id="rId5" Type="http://schemas.openxmlformats.org/officeDocument/2006/relationships/hyperlink" Target="consultantplus://offline/ref=A94E948D84C5D4E0C1FB73A8A7D72CF5E42C9E2C75E58B468F3C65CB58B904AAFAAD167A96E428B297BA8D8D05E977FE8FF704AD8AF57F6716EC5B04b0HCG" TargetMode="External"/><Relationship Id="rId15" Type="http://schemas.openxmlformats.org/officeDocument/2006/relationships/hyperlink" Target="consultantplus://offline/ref=A94E948D84C5D4E0C1FB73A8A7D72CF5E42C9E2C75E58B468F3C65CB58B904AAFAAD167A96E428B297BA8D8D06E977FE8FF704AD8AF57F6716EC5B04b0HCG" TargetMode="External"/><Relationship Id="rId23" Type="http://schemas.openxmlformats.org/officeDocument/2006/relationships/hyperlink" Target="consultantplus://offline/ref=A94E948D84C5D4E0C1FB73A8A7D72CF5E42C9E2C75E58B468F3C65CB58B904AAFAAD167A96E428B297BA8D8C02E977FE8FF704AD8AF57F6716EC5B04b0HC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94E948D84C5D4E0C1FB73A8A7D72CF5E42C9E2C75E58F448A3D65CB58B904AAFAAD167A96E428B297BA8B8C09E977FE8FF704AD8AF57F6716EC5B04b0HCG" TargetMode="External"/><Relationship Id="rId19" Type="http://schemas.openxmlformats.org/officeDocument/2006/relationships/hyperlink" Target="consultantplus://offline/ref=A94E948D84C5D4E0C1FB6DA5B1BB72FAE724C92374EE8316D06F639C07E902FFBAED102AD4A02EE7C6FED88001E13DAEC9BC0BAC88bEH2G" TargetMode="External"/><Relationship Id="rId4" Type="http://schemas.openxmlformats.org/officeDocument/2006/relationships/hyperlink" Target="consultantplus://offline/ref=A94E948D84C5D4E0C1FB73A8A7D72CF5E42C9E2C75E481468C3965CB58B904AAFAAD167A96E428B297BA8D8D05E977FE8FF704AD8AF57F6716EC5B04b0HCG" TargetMode="External"/><Relationship Id="rId9" Type="http://schemas.openxmlformats.org/officeDocument/2006/relationships/hyperlink" Target="consultantplus://offline/ref=A94E948D84C5D4E0C1FB73A8A7D72CF5E42C9E2C75E58B468F3C65CB58B904AAFAAD167A96E428B297BA8D8D05E977FE8FF704AD8AF57F6716EC5B04b0HCG" TargetMode="External"/><Relationship Id="rId14" Type="http://schemas.openxmlformats.org/officeDocument/2006/relationships/hyperlink" Target="consultantplus://offline/ref=A94E948D84C5D4E0C1FB73A8A7D72CF5E42C9E2C75E58F448A3D65CB58B904AAFAAD167A96E428B297BA8F8A01E977FE8FF704AD8AF57F6716EC5B04b0HCG" TargetMode="External"/><Relationship Id="rId22" Type="http://schemas.openxmlformats.org/officeDocument/2006/relationships/hyperlink" Target="consultantplus://offline/ref=A94E948D84C5D4E0C1FB73A8A7D72CF5E42C9E2C75E58B468F3C65CB58B904AAFAAD167A96E428B297BA8D8D08E977FE8FF704AD8AF57F6716EC5B04b0HCG" TargetMode="External"/><Relationship Id="rId27" Type="http://schemas.openxmlformats.org/officeDocument/2006/relationships/hyperlink" Target="consultantplus://offline/ref=A94E948D84C5D4E0C1FB73A8A7D72CF5E42C9E2C75E58B468F3C65CB58B904AAFAAD167A96E428B297BA8D8C06E977FE8FF704AD8AF57F6716EC5B04b0H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2108</Words>
  <Characters>12022</Characters>
  <Application>Microsoft Office Word</Application>
  <DocSecurity>0</DocSecurity>
  <Lines>100</Lines>
  <Paragraphs>28</Paragraphs>
  <ScaleCrop>false</ScaleCrop>
  <Company/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Легрова</dc:creator>
  <cp:keywords/>
  <dc:description/>
  <cp:lastModifiedBy>Легрова</cp:lastModifiedBy>
  <cp:revision>3</cp:revision>
  <dcterms:created xsi:type="dcterms:W3CDTF">2019-12-13T06:07:00Z</dcterms:created>
  <dcterms:modified xsi:type="dcterms:W3CDTF">2019-12-13T06:07:00Z</dcterms:modified>
</cp:coreProperties>
</file>